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D3" w:rsidRDefault="00B343D3" w:rsidP="00B343D3">
      <w:pPr>
        <w:jc w:val="center"/>
      </w:pPr>
      <w:r>
        <w:rPr>
          <w:rStyle w:val="s1"/>
        </w:rPr>
        <w:t xml:space="preserve">Постановление </w:t>
      </w:r>
      <w:proofErr w:type="spellStart"/>
      <w:r>
        <w:rPr>
          <w:rStyle w:val="s1"/>
        </w:rPr>
        <w:t>Акимата</w:t>
      </w:r>
      <w:proofErr w:type="spellEnd"/>
      <w:r>
        <w:rPr>
          <w:rStyle w:val="s1"/>
        </w:rPr>
        <w:t xml:space="preserve"> города Алматы от 14 августа 2001 года № 1/129 </w:t>
      </w:r>
    </w:p>
    <w:p w:rsidR="00B343D3" w:rsidRDefault="00B343D3" w:rsidP="00B343D3">
      <w:pPr>
        <w:jc w:val="center"/>
      </w:pPr>
      <w:r>
        <w:rPr>
          <w:rStyle w:val="s1"/>
        </w:rPr>
        <w:t>Об установлении размера платы на расходы по содержанию жилища</w:t>
      </w:r>
    </w:p>
    <w:p w:rsidR="00B343D3" w:rsidRDefault="00B343D3" w:rsidP="00B343D3">
      <w:pPr>
        <w:jc w:val="center"/>
      </w:pPr>
      <w:r>
        <w:rPr>
          <w:rStyle w:val="s3"/>
        </w:rPr>
        <w:t xml:space="preserve">(с </w:t>
      </w:r>
      <w:hyperlink r:id="rId4" w:anchor="SUB0" w:history="1">
        <w:r>
          <w:rPr>
            <w:rStyle w:val="a3"/>
            <w:b/>
            <w:bCs/>
            <w:color w:val="000080"/>
            <w:bdr w:val="none" w:sz="0" w:space="0" w:color="auto" w:frame="1"/>
          </w:rPr>
          <w:t>изменениями и дополнениями</w:t>
        </w:r>
      </w:hyperlink>
      <w:r>
        <w:rPr>
          <w:rStyle w:val="s3"/>
        </w:rPr>
        <w:t xml:space="preserve"> по состоянию на 08.07.06 г.)</w:t>
      </w:r>
    </w:p>
    <w:p w:rsidR="00B343D3" w:rsidRDefault="00B343D3" w:rsidP="00B343D3">
      <w:pPr>
        <w:jc w:val="center"/>
      </w:pPr>
      <w:r>
        <w:t> </w:t>
      </w:r>
    </w:p>
    <w:p w:rsidR="00B343D3" w:rsidRDefault="00B343D3" w:rsidP="00B343D3">
      <w:pPr>
        <w:jc w:val="both"/>
      </w:pPr>
      <w:r>
        <w:rPr>
          <w:rStyle w:val="s3"/>
        </w:rPr>
        <w:t xml:space="preserve">Утратило силу в соответствии с </w:t>
      </w:r>
      <w:hyperlink r:id="rId5" w:anchor="SUB0" w:history="1">
        <w:r>
          <w:rPr>
            <w:rStyle w:val="a3"/>
            <w:b/>
            <w:bCs/>
            <w:color w:val="000080"/>
            <w:bdr w:val="none" w:sz="0" w:space="0" w:color="auto" w:frame="1"/>
          </w:rPr>
          <w:t>постановлением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акимата</w:t>
      </w:r>
      <w:proofErr w:type="spellEnd"/>
      <w:r>
        <w:rPr>
          <w:rStyle w:val="s3"/>
        </w:rPr>
        <w:t xml:space="preserve"> города Алматы от 22 октября 2009 года № 5/679; </w:t>
      </w:r>
      <w:hyperlink r:id="rId6" w:anchor="SUB1" w:history="1">
        <w:r>
          <w:rPr>
            <w:rStyle w:val="a3"/>
            <w:b/>
            <w:bCs/>
            <w:color w:val="000080"/>
            <w:bdr w:val="none" w:sz="0" w:space="0" w:color="auto" w:frame="1"/>
          </w:rPr>
          <w:t>постановлением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акимата</w:t>
      </w:r>
      <w:proofErr w:type="spellEnd"/>
      <w:r>
        <w:rPr>
          <w:rStyle w:val="s3"/>
        </w:rPr>
        <w:t xml:space="preserve"> города Алматы от 11 декабря 2009 года № 5/803</w:t>
      </w:r>
    </w:p>
    <w:p w:rsidR="00B343D3" w:rsidRDefault="00B343D3" w:rsidP="00B343D3">
      <w:pPr>
        <w:jc w:val="center"/>
      </w:pPr>
      <w:r>
        <w:t> </w:t>
      </w:r>
    </w:p>
    <w:p w:rsidR="00B343D3" w:rsidRDefault="00B343D3" w:rsidP="00B343D3">
      <w:pPr>
        <w:ind w:firstLine="400"/>
        <w:jc w:val="both"/>
      </w:pPr>
      <w:r>
        <w:t xml:space="preserve">Руководствуясь </w:t>
      </w:r>
      <w:hyperlink r:id="rId7" w:anchor="SUB0" w:history="1">
        <w:r>
          <w:rPr>
            <w:rStyle w:val="a3"/>
            <w:b/>
            <w:bCs/>
            <w:color w:val="000080"/>
          </w:rPr>
          <w:t>Законом</w:t>
        </w:r>
      </w:hyperlink>
      <w:r>
        <w:t xml:space="preserve"> Республики Казахстан «О жилищных отношениях», </w:t>
      </w:r>
      <w:hyperlink r:id="rId8" w:anchor="SUB30000" w:history="1">
        <w:r>
          <w:rPr>
            <w:rStyle w:val="a3"/>
            <w:b/>
            <w:bCs/>
            <w:color w:val="000080"/>
          </w:rPr>
          <w:t>Правилами</w:t>
        </w:r>
      </w:hyperlink>
      <w:r>
        <w:t xml:space="preserve"> предоставления коммунальных услуг, </w:t>
      </w:r>
      <w:hyperlink r:id="rId9" w:anchor="SUB100" w:history="1">
        <w:r>
          <w:rPr>
            <w:rStyle w:val="a3"/>
            <w:b/>
            <w:bCs/>
            <w:color w:val="000080"/>
          </w:rPr>
          <w:t>Правилами</w:t>
        </w:r>
      </w:hyperlink>
      <w:r>
        <w:t xml:space="preserve"> благоустройства, санитарной очистки, соблюдения чистоты и организации уборки территорий </w:t>
      </w:r>
      <w:proofErr w:type="gramStart"/>
      <w:r>
        <w:t>г</w:t>
      </w:r>
      <w:proofErr w:type="gramEnd"/>
      <w:r>
        <w:t xml:space="preserve">. Алматы и другими нормативными правовыми актами, </w:t>
      </w:r>
      <w:proofErr w:type="spellStart"/>
      <w:r>
        <w:t>Акимат</w:t>
      </w:r>
      <w:proofErr w:type="spellEnd"/>
      <w:r>
        <w:t xml:space="preserve"> г. Алматы </w:t>
      </w:r>
      <w:r>
        <w:rPr>
          <w:b/>
          <w:bCs/>
        </w:rPr>
        <w:t>ПОСТАНОВИЛ</w:t>
      </w:r>
      <w:r>
        <w:t xml:space="preserve">: </w:t>
      </w:r>
    </w:p>
    <w:p w:rsidR="00B343D3" w:rsidRDefault="00B343D3" w:rsidP="00B343D3">
      <w:pPr>
        <w:jc w:val="both"/>
      </w:pPr>
      <w:r>
        <w:rPr>
          <w:rStyle w:val="s3"/>
        </w:rPr>
        <w:t xml:space="preserve">В пункт 1 внесены изменения постановлениями </w:t>
      </w:r>
      <w:proofErr w:type="spellStart"/>
      <w:r>
        <w:rPr>
          <w:rStyle w:val="s3"/>
        </w:rPr>
        <w:t>Акимата</w:t>
      </w:r>
      <w:proofErr w:type="spellEnd"/>
      <w:r>
        <w:rPr>
          <w:rStyle w:val="s3"/>
        </w:rPr>
        <w:t xml:space="preserve"> г. Алматы от 22.11.02 г. </w:t>
      </w:r>
      <w:hyperlink r:id="rId10" w:anchor="SUB1" w:history="1">
        <w:r>
          <w:rPr>
            <w:rStyle w:val="a3"/>
            <w:b/>
            <w:bCs/>
            <w:color w:val="000080"/>
            <w:bdr w:val="none" w:sz="0" w:space="0" w:color="auto" w:frame="1"/>
          </w:rPr>
          <w:t>№ 5/749</w:t>
        </w:r>
      </w:hyperlink>
      <w:r>
        <w:rPr>
          <w:rStyle w:val="s3"/>
        </w:rPr>
        <w:t xml:space="preserve">; от 29.07.04 г. </w:t>
      </w:r>
      <w:hyperlink r:id="rId11" w:anchor="SUB0" w:history="1">
        <w:r>
          <w:rPr>
            <w:rStyle w:val="a3"/>
            <w:b/>
            <w:bCs/>
            <w:color w:val="000080"/>
            <w:bdr w:val="none" w:sz="0" w:space="0" w:color="auto" w:frame="1"/>
          </w:rPr>
          <w:t>№ 3/523</w:t>
        </w:r>
      </w:hyperlink>
      <w:r>
        <w:rPr>
          <w:rStyle w:val="s3"/>
        </w:rPr>
        <w:t xml:space="preserve"> </w:t>
      </w:r>
    </w:p>
    <w:p w:rsidR="00B343D3" w:rsidRDefault="00B343D3" w:rsidP="00B343D3">
      <w:pPr>
        <w:ind w:firstLine="400"/>
        <w:jc w:val="both"/>
      </w:pPr>
      <w:r>
        <w:t>1. Установить плату на содержание жилища в домах государственного жилищного фонда, а также с собственников помещений (квартир), обслуживаемых государственными коммунальными предприятиями в размере 11 тенге 38 тиынов на 1 кв</w:t>
      </w:r>
      <w:proofErr w:type="gramStart"/>
      <w:r>
        <w:t>.м</w:t>
      </w:r>
      <w:proofErr w:type="gramEnd"/>
      <w:r>
        <w:t xml:space="preserve"> полезной площади жилища в месяц, включая в ее состав плату за техническое обслуживание инженерных сетей, а также установить дополнительную плату за техническое обслуживание внутридомового газового оборудования в размере 15 тенге с одной газовой установки в месяц (</w:t>
      </w:r>
      <w:hyperlink r:id="rId12" w:anchor="SUB100" w:history="1">
        <w:r>
          <w:rPr>
            <w:rStyle w:val="a3"/>
            <w:b/>
            <w:bCs/>
            <w:color w:val="000080"/>
          </w:rPr>
          <w:t>приложение № 1</w:t>
        </w:r>
      </w:hyperlink>
      <w:r>
        <w:t xml:space="preserve">). </w:t>
      </w:r>
    </w:p>
    <w:p w:rsidR="00B343D3" w:rsidRDefault="00B343D3" w:rsidP="00B343D3">
      <w:pPr>
        <w:ind w:firstLine="400"/>
        <w:jc w:val="both"/>
      </w:pPr>
      <w:r>
        <w:t xml:space="preserve">2. </w:t>
      </w:r>
      <w:proofErr w:type="gramStart"/>
      <w:r>
        <w:t xml:space="preserve">Установить, что техническое обслуживание систем отопления, элеваторных узлов, горячего, холодного водоснабжения, электроснабжения, внутридомового газового оборудования в вышеуказанном жилищном фонде, а также в домах, где жилые помещения находятся в частной собственности граждан и в которых таковое обслуживание кооперативами собственников квартир проводится ненадлежащим образом, возлагается непосредственно на поставщиков коммунальных услуг в порядке и на условиях установленным законодательством. </w:t>
      </w:r>
      <w:proofErr w:type="gramEnd"/>
    </w:p>
    <w:p w:rsidR="00B343D3" w:rsidRDefault="00B343D3" w:rsidP="00B343D3">
      <w:pPr>
        <w:ind w:firstLine="400"/>
        <w:jc w:val="both"/>
      </w:pPr>
      <w:r>
        <w:t xml:space="preserve">3. Департаменту Агентства Республики Казахстан по регулированию естественных монополий, защите конкуренции и поддержке малого бизнеса по </w:t>
      </w:r>
      <w:proofErr w:type="gramStart"/>
      <w:r>
        <w:t>г</w:t>
      </w:r>
      <w:proofErr w:type="gramEnd"/>
      <w:r>
        <w:t>. Алматы (</w:t>
      </w:r>
      <w:proofErr w:type="spellStart"/>
      <w:r>
        <w:t>Алдабергенов</w:t>
      </w:r>
      <w:proofErr w:type="spellEnd"/>
      <w:r>
        <w:t xml:space="preserve"> Н.Ш.) исключить из тарифа на вывоз твердых бытовых отходов затраты на изготовление и приобретение контейнеров, обработку контейнеров и контейнерных площадок. </w:t>
      </w:r>
    </w:p>
    <w:p w:rsidR="00B343D3" w:rsidRDefault="00B343D3" w:rsidP="00B343D3">
      <w:pPr>
        <w:ind w:firstLine="400"/>
        <w:jc w:val="both"/>
      </w:pPr>
      <w:r>
        <w:t xml:space="preserve">4. Рекомендовать кооперативам собственников помещений (квартир) при установлении платы на содержание жилища в частном жилищном фонде исходить из установленной настоящим постановлением ставки, при этом размер платы и его изменение утверждается на общем собрании жильцов-собственников помещений (квартир). </w:t>
      </w:r>
    </w:p>
    <w:p w:rsidR="00B343D3" w:rsidRDefault="00B343D3" w:rsidP="00B343D3">
      <w:pPr>
        <w:ind w:firstLine="400"/>
        <w:jc w:val="both"/>
      </w:pPr>
      <w:r>
        <w:t xml:space="preserve">5. Финансовому управлению </w:t>
      </w:r>
      <w:proofErr w:type="gramStart"/>
      <w:r>
        <w:t>г</w:t>
      </w:r>
      <w:proofErr w:type="gramEnd"/>
      <w:r>
        <w:t>. Алматы (</w:t>
      </w:r>
      <w:proofErr w:type="spellStart"/>
      <w:r>
        <w:t>Тажибаев</w:t>
      </w:r>
      <w:proofErr w:type="spellEnd"/>
      <w:r>
        <w:t xml:space="preserve"> К.К.), Департаменту труда, занятости и социальной защиты населения г. Алматы (</w:t>
      </w:r>
      <w:proofErr w:type="spellStart"/>
      <w:r>
        <w:t>Нурланов</w:t>
      </w:r>
      <w:proofErr w:type="spellEnd"/>
      <w:r>
        <w:t xml:space="preserve"> А.Ж.) обеспечить финансирование и выплату жилищной помощи на расходы по содержанию жилища в установленном порядке, исходя из указанной в п.1 настоящего постановления платы. </w:t>
      </w:r>
    </w:p>
    <w:p w:rsidR="00B343D3" w:rsidRDefault="00B343D3" w:rsidP="00B343D3">
      <w:pPr>
        <w:ind w:firstLine="400"/>
        <w:jc w:val="both"/>
      </w:pPr>
      <w:r>
        <w:t xml:space="preserve">6. Размер платы ввести с 1 сентября 2001 года. </w:t>
      </w:r>
    </w:p>
    <w:p w:rsidR="00B343D3" w:rsidRDefault="00B343D3" w:rsidP="00B343D3">
      <w:pPr>
        <w:ind w:firstLine="400"/>
        <w:jc w:val="both"/>
      </w:pPr>
      <w:bookmarkStart w:id="0" w:name="SUB7"/>
      <w:bookmarkEnd w:id="0"/>
      <w:r>
        <w:t xml:space="preserve">7. </w:t>
      </w:r>
      <w:proofErr w:type="gramStart"/>
      <w:r>
        <w:t xml:space="preserve">Признать утратившими силу решения Акима г. Алматы от 25.08.1997 г. </w:t>
      </w:r>
      <w:hyperlink r:id="rId13" w:anchor="SUB0" w:history="1">
        <w:r>
          <w:rPr>
            <w:rStyle w:val="a3"/>
            <w:b/>
            <w:bCs/>
            <w:color w:val="000080"/>
          </w:rPr>
          <w:t>№ 442</w:t>
        </w:r>
      </w:hyperlink>
      <w:r>
        <w:t xml:space="preserve"> «Об установлении размера платы на расходы по содержанию жилища», от 30.03.1999 г. </w:t>
      </w:r>
      <w:hyperlink r:id="rId14" w:anchor="SUB0" w:history="1">
        <w:r>
          <w:rPr>
            <w:rStyle w:val="a3"/>
            <w:b/>
            <w:bCs/>
            <w:color w:val="000080"/>
          </w:rPr>
          <w:t>№ 307</w:t>
        </w:r>
      </w:hyperlink>
      <w:r>
        <w:t xml:space="preserve">, от 08.05.2001 г. № 307, от 04.01.2001 г. </w:t>
      </w:r>
      <w:hyperlink r:id="rId15" w:anchor="SUB0" w:history="1">
        <w:r>
          <w:rPr>
            <w:rStyle w:val="a3"/>
            <w:b/>
            <w:bCs/>
            <w:color w:val="000080"/>
          </w:rPr>
          <w:t>№ 02</w:t>
        </w:r>
      </w:hyperlink>
      <w:r>
        <w:t xml:space="preserve"> «О внесении изменений в решение Акима г. Алматы от 25.08.1997 г. № 442 «Об установлении размера платы на расходы по содержанию жилища». </w:t>
      </w:r>
      <w:proofErr w:type="gramEnd"/>
    </w:p>
    <w:p w:rsidR="00B343D3" w:rsidRDefault="00B343D3" w:rsidP="00B343D3">
      <w:pPr>
        <w:spacing w:after="240"/>
        <w:ind w:firstLine="400"/>
        <w:jc w:val="both"/>
      </w:pPr>
      <w:r>
        <w:t xml:space="preserve">8. Контроль за исполнением данного постановления возложить на заместителя Акима </w:t>
      </w:r>
      <w:proofErr w:type="gramStart"/>
      <w:r>
        <w:t>г</w:t>
      </w:r>
      <w:proofErr w:type="gramEnd"/>
      <w:r>
        <w:t xml:space="preserve">. Алматы </w:t>
      </w:r>
      <w:proofErr w:type="spellStart"/>
      <w:r>
        <w:t>Дулкаирова</w:t>
      </w:r>
      <w:proofErr w:type="spellEnd"/>
      <w:r>
        <w:t xml:space="preserve"> М.Т.</w:t>
      </w:r>
    </w:p>
    <w:p w:rsidR="00B343D3" w:rsidRDefault="00B343D3" w:rsidP="00B343D3">
      <w:pPr>
        <w:spacing w:after="240"/>
        <w:ind w:firstLine="400"/>
        <w:jc w:val="both"/>
      </w:pPr>
      <w:r>
        <w:rPr>
          <w:b/>
          <w:bCs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93"/>
        <w:gridCol w:w="3362"/>
      </w:tblGrid>
      <w:tr w:rsidR="00B343D3" w:rsidTr="00B343D3">
        <w:trPr>
          <w:tblCellSpacing w:w="0" w:type="dxa"/>
        </w:trPr>
        <w:tc>
          <w:tcPr>
            <w:tcW w:w="0" w:type="auto"/>
            <w:hideMark/>
          </w:tcPr>
          <w:p w:rsidR="00B343D3" w:rsidRDefault="00B343D3">
            <w:pPr>
              <w:ind w:firstLine="40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Аким города Алматы </w:t>
            </w:r>
          </w:p>
        </w:tc>
        <w:tc>
          <w:tcPr>
            <w:tcW w:w="0" w:type="auto"/>
            <w:hideMark/>
          </w:tcPr>
          <w:p w:rsidR="00B343D3" w:rsidRDefault="00B343D3">
            <w:pPr>
              <w:spacing w:after="240"/>
              <w:ind w:firstLine="4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В. Храпунов</w:t>
            </w:r>
          </w:p>
        </w:tc>
      </w:tr>
      <w:tr w:rsidR="00B343D3" w:rsidTr="00B343D3">
        <w:trPr>
          <w:tblCellSpacing w:w="0" w:type="dxa"/>
        </w:trPr>
        <w:tc>
          <w:tcPr>
            <w:tcW w:w="0" w:type="auto"/>
            <w:hideMark/>
          </w:tcPr>
          <w:p w:rsidR="00B343D3" w:rsidRDefault="00B343D3">
            <w:pPr>
              <w:ind w:firstLine="40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Секретарь </w:t>
            </w:r>
            <w:proofErr w:type="spellStart"/>
            <w:r>
              <w:rPr>
                <w:b/>
                <w:bCs/>
              </w:rPr>
              <w:t>Акимата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:rsidR="00B343D3" w:rsidRDefault="00B343D3">
            <w:pPr>
              <w:spacing w:after="240"/>
              <w:ind w:firstLine="4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К. </w:t>
            </w:r>
            <w:proofErr w:type="spellStart"/>
            <w:r>
              <w:rPr>
                <w:b/>
                <w:bCs/>
              </w:rPr>
              <w:t>Тажиева</w:t>
            </w:r>
            <w:proofErr w:type="spellEnd"/>
          </w:p>
        </w:tc>
      </w:tr>
    </w:tbl>
    <w:p w:rsidR="00B343D3" w:rsidRDefault="00B343D3" w:rsidP="00B343D3">
      <w:pPr>
        <w:jc w:val="right"/>
        <w:rPr>
          <w:color w:val="000000"/>
        </w:rPr>
      </w:pPr>
      <w:bookmarkStart w:id="1" w:name="SUB100"/>
      <w:bookmarkEnd w:id="1"/>
      <w:r>
        <w:rPr>
          <w:rStyle w:val="s1"/>
        </w:rPr>
        <w:t>Приложение № 1</w:t>
      </w:r>
      <w:r>
        <w:t xml:space="preserve"> </w:t>
      </w:r>
    </w:p>
    <w:p w:rsidR="00B343D3" w:rsidRDefault="00B343D3" w:rsidP="00B343D3">
      <w:pPr>
        <w:jc w:val="right"/>
      </w:pPr>
      <w:r>
        <w:rPr>
          <w:rStyle w:val="s1"/>
        </w:rPr>
        <w:t xml:space="preserve">к </w:t>
      </w:r>
      <w:hyperlink r:id="rId16" w:anchor="SUB0" w:history="1">
        <w:r>
          <w:rPr>
            <w:rStyle w:val="a3"/>
            <w:b/>
            <w:bCs/>
            <w:color w:val="000080"/>
          </w:rPr>
          <w:t>постановлению</w:t>
        </w:r>
      </w:hyperlink>
      <w:r>
        <w:t xml:space="preserve"> </w:t>
      </w:r>
    </w:p>
    <w:p w:rsidR="00B343D3" w:rsidRDefault="00B343D3" w:rsidP="00B343D3">
      <w:pPr>
        <w:jc w:val="right"/>
      </w:pPr>
      <w:proofErr w:type="spellStart"/>
      <w:r>
        <w:rPr>
          <w:rStyle w:val="s1"/>
        </w:rPr>
        <w:lastRenderedPageBreak/>
        <w:t>Акимата</w:t>
      </w:r>
      <w:proofErr w:type="spellEnd"/>
      <w:r>
        <w:rPr>
          <w:rStyle w:val="s1"/>
        </w:rPr>
        <w:t xml:space="preserve"> г. Алматы</w:t>
      </w:r>
      <w:r>
        <w:t xml:space="preserve"> </w:t>
      </w:r>
    </w:p>
    <w:p w:rsidR="00B343D3" w:rsidRDefault="00B343D3" w:rsidP="00B343D3">
      <w:pPr>
        <w:spacing w:after="240"/>
        <w:jc w:val="right"/>
      </w:pPr>
      <w:r>
        <w:rPr>
          <w:rStyle w:val="s1"/>
        </w:rPr>
        <w:t>от 14 августа 2001 г. № 1/129</w:t>
      </w:r>
    </w:p>
    <w:p w:rsidR="00B343D3" w:rsidRDefault="00B343D3" w:rsidP="00B343D3">
      <w:pPr>
        <w:jc w:val="both"/>
      </w:pPr>
      <w:r>
        <w:rPr>
          <w:rStyle w:val="s3"/>
        </w:rPr>
        <w:t xml:space="preserve">В приложение № 1 внесены изменения постановлениями </w:t>
      </w:r>
      <w:proofErr w:type="spellStart"/>
      <w:r>
        <w:rPr>
          <w:rStyle w:val="s3"/>
        </w:rPr>
        <w:t>Акимата</w:t>
      </w:r>
      <w:proofErr w:type="spellEnd"/>
      <w:r>
        <w:rPr>
          <w:rStyle w:val="s3"/>
        </w:rPr>
        <w:t xml:space="preserve"> г. Алматы от 22.11.02 г. </w:t>
      </w:r>
      <w:hyperlink r:id="rId17" w:anchor="SUB2" w:history="1">
        <w:r>
          <w:rPr>
            <w:rStyle w:val="a3"/>
            <w:b/>
            <w:bCs/>
            <w:color w:val="000080"/>
            <w:bdr w:val="none" w:sz="0" w:space="0" w:color="auto" w:frame="1"/>
          </w:rPr>
          <w:t>№ 5/749</w:t>
        </w:r>
      </w:hyperlink>
      <w:r>
        <w:rPr>
          <w:rStyle w:val="s3"/>
        </w:rPr>
        <w:t xml:space="preserve">; от 29.07.04 г. </w:t>
      </w:r>
      <w:hyperlink r:id="rId18" w:anchor="SUB1" w:history="1">
        <w:r>
          <w:rPr>
            <w:rStyle w:val="a3"/>
            <w:b/>
            <w:bCs/>
            <w:color w:val="000080"/>
            <w:bdr w:val="none" w:sz="0" w:space="0" w:color="auto" w:frame="1"/>
          </w:rPr>
          <w:t>№ 3/523</w:t>
        </w:r>
      </w:hyperlink>
      <w:r>
        <w:rPr>
          <w:rStyle w:val="s3"/>
        </w:rPr>
        <w:t xml:space="preserve">; от 08.07.06 г. </w:t>
      </w:r>
      <w:hyperlink r:id="rId19" w:anchor="SUB0" w:history="1">
        <w:r>
          <w:rPr>
            <w:rStyle w:val="a3"/>
            <w:b/>
            <w:bCs/>
            <w:color w:val="000080"/>
            <w:bdr w:val="none" w:sz="0" w:space="0" w:color="auto" w:frame="1"/>
          </w:rPr>
          <w:t>№ 3/887</w:t>
        </w:r>
      </w:hyperlink>
      <w:r>
        <w:rPr>
          <w:rStyle w:val="s3"/>
        </w:rPr>
        <w:t xml:space="preserve"> (</w:t>
      </w:r>
      <w:hyperlink r:id="rId20" w:anchor="SUB100" w:history="1">
        <w:r>
          <w:rPr>
            <w:rStyle w:val="a3"/>
            <w:b/>
            <w:bCs/>
            <w:color w:val="000080"/>
            <w:bdr w:val="none" w:sz="0" w:space="0" w:color="auto" w:frame="1"/>
          </w:rPr>
          <w:t>см. стар</w:t>
        </w:r>
        <w:proofErr w:type="gramStart"/>
        <w:r>
          <w:rPr>
            <w:rStyle w:val="a3"/>
            <w:b/>
            <w:bCs/>
            <w:color w:val="000080"/>
            <w:bdr w:val="none" w:sz="0" w:space="0" w:color="auto" w:frame="1"/>
          </w:rPr>
          <w:t>.</w:t>
        </w:r>
        <w:proofErr w:type="gramEnd"/>
        <w:r>
          <w:rPr>
            <w:rStyle w:val="a3"/>
            <w:b/>
            <w:bCs/>
            <w:color w:val="000080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b/>
            <w:bCs/>
            <w:color w:val="000080"/>
            <w:bdr w:val="none" w:sz="0" w:space="0" w:color="auto" w:frame="1"/>
          </w:rPr>
          <w:t>р</w:t>
        </w:r>
        <w:proofErr w:type="gramEnd"/>
        <w:r>
          <w:rPr>
            <w:rStyle w:val="a3"/>
            <w:b/>
            <w:bCs/>
            <w:color w:val="000080"/>
            <w:bdr w:val="none" w:sz="0" w:space="0" w:color="auto" w:frame="1"/>
          </w:rPr>
          <w:t>ед.</w:t>
        </w:r>
      </w:hyperlink>
      <w:r>
        <w:rPr>
          <w:rStyle w:val="s3"/>
        </w:rPr>
        <w:t>)</w:t>
      </w:r>
    </w:p>
    <w:p w:rsidR="00B343D3" w:rsidRDefault="00B343D3" w:rsidP="00B343D3">
      <w:pPr>
        <w:jc w:val="center"/>
      </w:pPr>
      <w:r>
        <w:rPr>
          <w:rStyle w:val="s1"/>
        </w:rPr>
        <w:t xml:space="preserve">Перечень работ, учитываемых при предоставлении </w:t>
      </w:r>
      <w:proofErr w:type="gramStart"/>
      <w:r>
        <w:rPr>
          <w:rStyle w:val="s1"/>
        </w:rPr>
        <w:t>жилищной</w:t>
      </w:r>
      <w:proofErr w:type="gramEnd"/>
      <w:r>
        <w:t xml:space="preserve"> </w:t>
      </w:r>
    </w:p>
    <w:p w:rsidR="00B343D3" w:rsidRDefault="00B343D3" w:rsidP="00B343D3">
      <w:pPr>
        <w:jc w:val="center"/>
      </w:pPr>
      <w:r>
        <w:rPr>
          <w:rStyle w:val="s1"/>
        </w:rPr>
        <w:t>помощи по расходам на содержание жилища</w:t>
      </w:r>
      <w:r>
        <w:t xml:space="preserve"> </w:t>
      </w:r>
    </w:p>
    <w:p w:rsidR="00B343D3" w:rsidRDefault="00B343D3" w:rsidP="00B343D3">
      <w:r>
        <w:rPr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94"/>
        <w:gridCol w:w="7160"/>
        <w:gridCol w:w="1851"/>
      </w:tblGrid>
      <w:tr w:rsidR="00B343D3" w:rsidTr="00B343D3">
        <w:trPr>
          <w:jc w:val="center"/>
        </w:trPr>
        <w:tc>
          <w:tcPr>
            <w:tcW w:w="23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s0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s0"/>
                <w:b/>
                <w:bCs/>
              </w:rPr>
              <w:t>/</w:t>
            </w:r>
            <w:proofErr w:type="spellStart"/>
            <w:r>
              <w:rPr>
                <w:rStyle w:val="s0"/>
                <w:b/>
                <w:bCs/>
              </w:rPr>
              <w:t>п</w:t>
            </w:r>
            <w:proofErr w:type="spellEnd"/>
          </w:p>
        </w:tc>
        <w:tc>
          <w:tcPr>
            <w:tcW w:w="3777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Наименование</w:t>
            </w:r>
          </w:p>
        </w:tc>
        <w:tc>
          <w:tcPr>
            <w:tcW w:w="984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Затраты на 1м</w:t>
            </w:r>
            <w:r>
              <w:rPr>
                <w:rStyle w:val="s0"/>
                <w:b/>
                <w:bCs/>
                <w:vertAlign w:val="superscript"/>
              </w:rPr>
              <w:t>2</w:t>
            </w:r>
            <w:r>
              <w:rPr>
                <w:rStyle w:val="s0"/>
                <w:b/>
                <w:bCs/>
              </w:rPr>
              <w:t xml:space="preserve"> полезной площади (в тенге) в месяц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1.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</w:rPr>
            </w:pPr>
            <w:r>
              <w:rPr>
                <w:rStyle w:val="s0"/>
              </w:rPr>
              <w:t>Капитальный ремонт: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замена </w:t>
            </w:r>
            <w:proofErr w:type="spellStart"/>
            <w:r>
              <w:rPr>
                <w:rStyle w:val="s0"/>
              </w:rPr>
              <w:t>общедомовых</w:t>
            </w:r>
            <w:proofErr w:type="spellEnd"/>
            <w:r>
              <w:rPr>
                <w:rStyle w:val="s0"/>
              </w:rPr>
              <w:t xml:space="preserve"> инженерных сетей и элеваторных узлов;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замена кровель;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ремонт наружных стен домов;</w:t>
            </w:r>
          </w:p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- замена подъездных дверей и фрамуг.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1-20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2.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</w:rPr>
            </w:pPr>
            <w:r>
              <w:rPr>
                <w:rStyle w:val="s0"/>
              </w:rPr>
              <w:t>Текущий ремонт: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1) содержание общих частей дома: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замена отдельных участков </w:t>
            </w:r>
            <w:proofErr w:type="spellStart"/>
            <w:r>
              <w:rPr>
                <w:rStyle w:val="s0"/>
              </w:rPr>
              <w:t>отмосток</w:t>
            </w:r>
            <w:proofErr w:type="spellEnd"/>
            <w:r>
              <w:rPr>
                <w:rStyle w:val="s0"/>
              </w:rPr>
              <w:t xml:space="preserve"> по периметру зданий;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герметизации стыков, заделка выбоин и трещин;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утепление промерзающих участков стен;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побелка частей наружных стен домов;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все виды работ по устранению течи кровель (кроме полной замены);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все виды штукатурно-малярных работ во всех помещениях, </w:t>
            </w:r>
            <w:proofErr w:type="gramStart"/>
            <w:r>
              <w:rPr>
                <w:rStyle w:val="s0"/>
              </w:rPr>
              <w:t>кроме</w:t>
            </w:r>
            <w:proofErr w:type="gramEnd"/>
            <w:r>
              <w:rPr>
                <w:rStyle w:val="s0"/>
              </w:rPr>
              <w:t xml:space="preserve"> жилых;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заделка и ремонт перил, замена элементов деревянных лестниц в подъездах;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2) все виды работ по подготовке жилых зданий в осенне-зимний и летний периоды: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замена разбитых стекол и ремонт дверей в подъездах;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теплоизоляция трубопроводов,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очистка кровли от мусора, грязи, листьев;</w:t>
            </w:r>
          </w:p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 xml:space="preserve">- очистка и </w:t>
            </w:r>
            <w:proofErr w:type="spellStart"/>
            <w:r>
              <w:rPr>
                <w:rStyle w:val="s0"/>
              </w:rPr>
              <w:t>дезобработка</w:t>
            </w:r>
            <w:proofErr w:type="spellEnd"/>
            <w:r>
              <w:rPr>
                <w:rStyle w:val="s0"/>
              </w:rPr>
              <w:t xml:space="preserve"> подвалов 2 раза в год.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1-00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3.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</w:rPr>
            </w:pPr>
            <w:r>
              <w:rPr>
                <w:rStyle w:val="s0"/>
              </w:rPr>
              <w:t>Благоустройство: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ямочный ремонт;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посадка и полив зеленых насаждений и придомовой территории;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установка малых архитектурных форм;</w:t>
            </w:r>
          </w:p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 xml:space="preserve">- </w:t>
            </w:r>
            <w:proofErr w:type="spellStart"/>
            <w:r>
              <w:rPr>
                <w:rStyle w:val="s0"/>
              </w:rPr>
              <w:t>дезобработка</w:t>
            </w:r>
            <w:proofErr w:type="spellEnd"/>
            <w:r>
              <w:rPr>
                <w:rStyle w:val="s0"/>
              </w:rPr>
              <w:t xml:space="preserve"> контейнеров и контейнерных площадок.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0-55</w:t>
            </w:r>
          </w:p>
        </w:tc>
      </w:tr>
      <w:tr w:rsidR="00B343D3" w:rsidTr="00B343D3">
        <w:trPr>
          <w:jc w:val="center"/>
        </w:trPr>
        <w:tc>
          <w:tcPr>
            <w:tcW w:w="5000" w:type="pct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 xml:space="preserve">4. </w:t>
            </w:r>
            <w:r>
              <w:rPr>
                <w:rStyle w:val="s0"/>
              </w:rPr>
              <w:t xml:space="preserve">Исключен в соответствии с </w:t>
            </w:r>
            <w:hyperlink r:id="rId21" w:anchor="SUB1" w:history="1">
              <w:r>
                <w:rPr>
                  <w:rStyle w:val="a3"/>
                  <w:b/>
                  <w:bCs/>
                  <w:color w:val="000080"/>
                </w:rPr>
                <w:t>постановлением</w:t>
              </w:r>
            </w:hyperlink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акимата</w:t>
            </w:r>
            <w:proofErr w:type="spellEnd"/>
            <w:r>
              <w:rPr>
                <w:rStyle w:val="s0"/>
              </w:rPr>
              <w:t xml:space="preserve"> г. Алматы от 29.07.04 г. № 3/523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5.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Уборка придомовой территории, удаление снега и наледи с пешеходных дорожек, уборка газонов, их косьба, подготовка</w:t>
            </w:r>
            <w:r>
              <w:t xml:space="preserve"> </w:t>
            </w:r>
            <w:r>
              <w:rPr>
                <w:rStyle w:val="s0"/>
              </w:rPr>
              <w:t>и посыпка песка на тротуары в зимний период, оплата труда</w:t>
            </w:r>
            <w:r>
              <w:t xml:space="preserve"> </w:t>
            </w:r>
            <w:r>
              <w:rPr>
                <w:rStyle w:val="s0"/>
              </w:rPr>
              <w:t>дворникам, социальное страхование, приобретение инвентаря,</w:t>
            </w:r>
            <w:r>
              <w:t xml:space="preserve"> </w:t>
            </w:r>
            <w:r>
              <w:rPr>
                <w:rStyle w:val="s0"/>
              </w:rPr>
              <w:t>спецодежды, уборка контейнерных площадок и подъездов жилых</w:t>
            </w:r>
            <w:r>
              <w:t xml:space="preserve"> </w:t>
            </w:r>
            <w:r>
              <w:rPr>
                <w:rStyle w:val="s0"/>
              </w:rPr>
              <w:t>домов.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1-80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6.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Дежурное освещение (освещение подъездов, замена электрических ламп на 1 этажах и крыльце)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0-60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lastRenderedPageBreak/>
              <w:t>7.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Электропитание лифтов, кроме 1 и 2 этажей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1-37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8.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Содержание АУП (заработная плата, социальное страхование, административно-хозяйственные расходы)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1-00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9.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</w:rPr>
            </w:pPr>
            <w:r>
              <w:rPr>
                <w:rStyle w:val="s0"/>
              </w:rPr>
              <w:t>Техническое обслуживание систем отопления и элеваторных узлов: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1) по обслуживанию систем отопления: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осмотр систем отопления;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включение и отключение системы отопления (осень, весна, аварийное, режимное);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консервация систем отопления (весной), проверка состояния систем отопления в период консервации 1 раз в 10 дней;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регулировка систем отопления при запуске и при изменении режимов;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устранение незначительных неисправностей в системах отопления (закрепление отставших участков теплоизоляции, покровного слоя, устранение течей, в том числе в резьбовых</w:t>
            </w:r>
            <w:r>
              <w:t xml:space="preserve"> </w:t>
            </w:r>
            <w:r>
              <w:rPr>
                <w:rStyle w:val="s0"/>
              </w:rPr>
              <w:t>соединениях без их замены, установка бандажей на трубы,</w:t>
            </w:r>
            <w:r>
              <w:t xml:space="preserve"> </w:t>
            </w:r>
            <w:r>
              <w:rPr>
                <w:rStyle w:val="s0"/>
              </w:rPr>
              <w:t>очистка грязевиков, воздухосборников, запорно-регулирующей</w:t>
            </w:r>
            <w:r>
              <w:t xml:space="preserve"> </w:t>
            </w:r>
            <w:r>
              <w:rPr>
                <w:rStyle w:val="s0"/>
              </w:rPr>
              <w:t>арматуры от накипи и солевых отложений, укрепление опор под</w:t>
            </w:r>
            <w:r>
              <w:t xml:space="preserve"> </w:t>
            </w:r>
            <w:r>
              <w:rPr>
                <w:rStyle w:val="s0"/>
              </w:rPr>
              <w:t>расшатавшимися разводящими магистральными трубопроводами,</w:t>
            </w:r>
            <w:r>
              <w:t xml:space="preserve"> </w:t>
            </w:r>
            <w:r>
              <w:rPr>
                <w:rStyle w:val="s0"/>
              </w:rPr>
              <w:t>смена прокладок, арматуры);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замена воды в системах перед отопительным сезоном;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гидравлическая промывка систем отопления;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наладка и включение в работу </w:t>
            </w:r>
            <w:proofErr w:type="spellStart"/>
            <w:r>
              <w:rPr>
                <w:rStyle w:val="s0"/>
              </w:rPr>
              <w:t>КИПиА</w:t>
            </w:r>
            <w:proofErr w:type="spellEnd"/>
            <w:r>
              <w:rPr>
                <w:rStyle w:val="s0"/>
              </w:rPr>
              <w:t xml:space="preserve"> и электроаппаратуры.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2) по обслуживанию элеваторных узлов (ИТП):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осмотр ИТП 2 раза в месяц с замером температуры, давления, коэффициента смещения;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переключение на режим горячего водоснабжения в начале и окончании отопительного сезона и по режиму работы теплосети;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смена прокладок запорной и регулирующей арматуры;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очистка грязевиков, запорной и регулирующей арматуры от накипи и солевых отложений;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замена дроссельных органов (сопел, стаканов, шайб) и при необходимости их корректировка;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устранение течей;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укрепление расшатавшихся опор;</w:t>
            </w:r>
          </w:p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 xml:space="preserve">- контроль, наладка, включение приборов </w:t>
            </w:r>
            <w:proofErr w:type="spellStart"/>
            <w:r>
              <w:rPr>
                <w:rStyle w:val="s0"/>
              </w:rPr>
              <w:t>КИПиА</w:t>
            </w:r>
            <w:proofErr w:type="spellEnd"/>
            <w:r>
              <w:rPr>
                <w:rStyle w:val="s0"/>
              </w:rPr>
              <w:t xml:space="preserve"> и электроаппаратуры.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1-72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10.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</w:rPr>
            </w:pPr>
            <w:r>
              <w:rPr>
                <w:rStyle w:val="s0"/>
              </w:rPr>
              <w:t>Техническое обслуживание горячего и холодного водоснабжения, электроснабжения: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1) сантехнические: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прочистка канализационных стояков;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прочистка канализации в подвале, включая выпуск до 1 колодца;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прочистка засора унитаза на 1 этаже;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прочистка ливневой канализации;</w:t>
            </w:r>
          </w:p>
          <w:p w:rsidR="00B343D3" w:rsidRDefault="00B343D3">
            <w:pPr>
              <w:jc w:val="both"/>
            </w:pPr>
            <w:proofErr w:type="gramStart"/>
            <w:r>
              <w:rPr>
                <w:rStyle w:val="s0"/>
              </w:rPr>
              <w:t xml:space="preserve">- замена клапанов, прокладок, контргаек, сгонов, </w:t>
            </w:r>
            <w:proofErr w:type="spellStart"/>
            <w:r>
              <w:rPr>
                <w:rStyle w:val="s0"/>
              </w:rPr>
              <w:t>резьб</w:t>
            </w:r>
            <w:proofErr w:type="spellEnd"/>
            <w:r>
              <w:rPr>
                <w:rStyle w:val="s0"/>
              </w:rPr>
              <w:t xml:space="preserve">, поплавков, коронок, вентилей, гибких подводок, </w:t>
            </w:r>
            <w:proofErr w:type="spellStart"/>
            <w:r>
              <w:rPr>
                <w:rStyle w:val="s0"/>
              </w:rPr>
              <w:t>шаркранов</w:t>
            </w:r>
            <w:proofErr w:type="spellEnd"/>
            <w:r>
              <w:rPr>
                <w:rStyle w:val="s0"/>
              </w:rPr>
              <w:t>, включая материал;</w:t>
            </w:r>
            <w:proofErr w:type="gramEnd"/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из материала квартиросъемщика (смена </w:t>
            </w:r>
            <w:proofErr w:type="spellStart"/>
            <w:r>
              <w:rPr>
                <w:rStyle w:val="s0"/>
              </w:rPr>
              <w:t>полотенцесушителя</w:t>
            </w:r>
            <w:proofErr w:type="spellEnd"/>
            <w:r>
              <w:rPr>
                <w:rStyle w:val="s0"/>
              </w:rPr>
              <w:t xml:space="preserve">, смена сифонов, груш, манжет, смена </w:t>
            </w:r>
            <w:proofErr w:type="gramStart"/>
            <w:r>
              <w:rPr>
                <w:rStyle w:val="s0"/>
              </w:rPr>
              <w:t>смесителей</w:t>
            </w:r>
            <w:proofErr w:type="gramEnd"/>
            <w:r>
              <w:rPr>
                <w:rStyle w:val="s0"/>
              </w:rPr>
              <w:t xml:space="preserve"> включая сварочные работы, смена </w:t>
            </w:r>
            <w:proofErr w:type="spellStart"/>
            <w:r>
              <w:rPr>
                <w:rStyle w:val="s0"/>
              </w:rPr>
              <w:t>сантехоборудования</w:t>
            </w:r>
            <w:proofErr w:type="spellEnd"/>
            <w:r>
              <w:rPr>
                <w:rStyle w:val="s0"/>
              </w:rPr>
              <w:t xml:space="preserve">, находящегося в </w:t>
            </w:r>
            <w:r>
              <w:rPr>
                <w:rStyle w:val="s0"/>
              </w:rPr>
              <w:lastRenderedPageBreak/>
              <w:t>аварийном состоянии);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регулировка смывных бачков;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устранение течи на резьбовых соединениях;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набивка сальников на вентили;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заваривание свищей;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смена участков стояков холодного, горячего водоснабжения в перекрытии, включая пробивку отверстий;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смена отдельных участков трубопроводов холодного, горячего водоснабжения не более 1 м;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смена труб чугунной канализации до 2 м в подвале или квартире, включая смену фасонных частей (без стоимости материалов);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устранение течи на вентилях, задвижках в подвалах, </w:t>
            </w:r>
            <w:proofErr w:type="spellStart"/>
            <w:r>
              <w:rPr>
                <w:rStyle w:val="s0"/>
              </w:rPr>
              <w:t>техэтажах</w:t>
            </w:r>
            <w:proofErr w:type="spellEnd"/>
            <w:r>
              <w:rPr>
                <w:rStyle w:val="s0"/>
              </w:rPr>
              <w:t>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устранение просадки канализационных трубопроводов и выпусков;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откачка воды из подвальных помещений;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производство профилактического ремонта в подвале.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2) электротехнические: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выполнение временной схемы электроснабжения;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замена сгоревших предохранителей в ГРЩ;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восстановление отгоревших проводников фаза-нуль в ГРЩ и этажном щите;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подача напряжения на дежурное освещение;</w:t>
            </w:r>
          </w:p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- замена выключателей дежурного освещения.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lastRenderedPageBreak/>
              <w:t>1-62</w:t>
            </w:r>
          </w:p>
        </w:tc>
      </w:tr>
      <w:tr w:rsidR="00B343D3" w:rsidTr="00B343D3">
        <w:trPr>
          <w:jc w:val="center"/>
        </w:trPr>
        <w:tc>
          <w:tcPr>
            <w:tcW w:w="5000" w:type="pct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lastRenderedPageBreak/>
              <w:t>11.</w:t>
            </w:r>
            <w:r>
              <w:rPr>
                <w:rStyle w:val="s0"/>
              </w:rPr>
              <w:t xml:space="preserve"> Исключена в соответствии с </w:t>
            </w:r>
            <w:hyperlink r:id="rId22" w:anchor="SUB100" w:history="1">
              <w:r>
                <w:rPr>
                  <w:rStyle w:val="a3"/>
                  <w:b/>
                  <w:bCs/>
                  <w:color w:val="000080"/>
                </w:rPr>
                <w:t>постановлением</w:t>
              </w:r>
            </w:hyperlink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акимата</w:t>
            </w:r>
            <w:proofErr w:type="spellEnd"/>
            <w:r>
              <w:rPr>
                <w:rStyle w:val="s0"/>
              </w:rPr>
              <w:t xml:space="preserve"> г. Алматы от 08.07.06 г. № 3/887 </w:t>
            </w:r>
            <w:r>
              <w:rPr>
                <w:rStyle w:val="s3"/>
              </w:rPr>
              <w:t>(</w:t>
            </w:r>
            <w:hyperlink r:id="rId23" w:anchor="SUB100" w:history="1"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см. стар</w:t>
              </w:r>
              <w:proofErr w:type="gramStart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.</w:t>
              </w:r>
              <w:proofErr w:type="gramEnd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 xml:space="preserve"> </w:t>
              </w:r>
              <w:proofErr w:type="gramStart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р</w:t>
              </w:r>
              <w:proofErr w:type="gramEnd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ед.</w:t>
              </w:r>
            </w:hyperlink>
            <w:r>
              <w:rPr>
                <w:rStyle w:val="s3"/>
              </w:rPr>
              <w:t>)</w:t>
            </w:r>
          </w:p>
        </w:tc>
      </w:tr>
      <w:tr w:rsidR="00B343D3" w:rsidTr="00B343D3">
        <w:trPr>
          <w:jc w:val="center"/>
        </w:trPr>
        <w:tc>
          <w:tcPr>
            <w:tcW w:w="5000" w:type="pct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12.</w:t>
            </w:r>
            <w:r>
              <w:rPr>
                <w:rStyle w:val="s0"/>
              </w:rPr>
              <w:t xml:space="preserve"> Исключена в соответствии с </w:t>
            </w:r>
            <w:hyperlink r:id="rId24" w:anchor="SUB100" w:history="1">
              <w:r>
                <w:rPr>
                  <w:rStyle w:val="a3"/>
                  <w:b/>
                  <w:bCs/>
                  <w:color w:val="000080"/>
                </w:rPr>
                <w:t>постановлением</w:t>
              </w:r>
            </w:hyperlink>
            <w:r>
              <w:rPr>
                <w:rStyle w:val="s0"/>
              </w:rPr>
              <w:t xml:space="preserve"> </w:t>
            </w:r>
            <w:proofErr w:type="spellStart"/>
            <w:r>
              <w:rPr>
                <w:rStyle w:val="s0"/>
              </w:rPr>
              <w:t>акимата</w:t>
            </w:r>
            <w:proofErr w:type="spellEnd"/>
            <w:r>
              <w:rPr>
                <w:rStyle w:val="s0"/>
              </w:rPr>
              <w:t xml:space="preserve"> г. Алматы от 08.07.06 г. № 3/887 </w:t>
            </w:r>
            <w:r>
              <w:rPr>
                <w:rStyle w:val="s3"/>
              </w:rPr>
              <w:t>(</w:t>
            </w:r>
            <w:hyperlink r:id="rId25" w:anchor="SUB100" w:history="1"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см. стар</w:t>
              </w:r>
              <w:proofErr w:type="gramStart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.</w:t>
              </w:r>
              <w:proofErr w:type="gramEnd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 xml:space="preserve"> </w:t>
              </w:r>
              <w:proofErr w:type="gramStart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р</w:t>
              </w:r>
              <w:proofErr w:type="gramEnd"/>
              <w:r>
                <w:rPr>
                  <w:rStyle w:val="a3"/>
                  <w:b/>
                  <w:bCs/>
                  <w:color w:val="000080"/>
                  <w:bdr w:val="none" w:sz="0" w:space="0" w:color="auto" w:frame="1"/>
                </w:rPr>
                <w:t>ед.</w:t>
              </w:r>
            </w:hyperlink>
            <w:r>
              <w:rPr>
                <w:rStyle w:val="s3"/>
              </w:rPr>
              <w:t>)</w:t>
            </w:r>
          </w:p>
        </w:tc>
      </w:tr>
      <w:tr w:rsidR="00B343D3" w:rsidTr="00B343D3">
        <w:trPr>
          <w:jc w:val="center"/>
        </w:trPr>
        <w:tc>
          <w:tcPr>
            <w:tcW w:w="4016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ИТОГО: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11-30</w:t>
            </w:r>
          </w:p>
        </w:tc>
      </w:tr>
      <w:tr w:rsidR="00B343D3" w:rsidTr="00B343D3">
        <w:trPr>
          <w:jc w:val="center"/>
        </w:trPr>
        <w:tc>
          <w:tcPr>
            <w:tcW w:w="239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  <w:b/>
                <w:bCs/>
              </w:rPr>
              <w:t>13.</w:t>
            </w:r>
          </w:p>
        </w:tc>
        <w:tc>
          <w:tcPr>
            <w:tcW w:w="3777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43D3" w:rsidRDefault="00B343D3">
            <w:pPr>
              <w:jc w:val="both"/>
              <w:rPr>
                <w:color w:val="000000"/>
              </w:rPr>
            </w:pPr>
            <w:r>
              <w:rPr>
                <w:rStyle w:val="s0"/>
              </w:rPr>
              <w:t>Техническое обслуживание внутридомового газового оборудования: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1) проверка внешним осмотром: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соответствие установки газовых приборов и монтажа газопроводов газовой требованиям «Правил безопасности в газовом хозяйстве»;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состояние и работоспособность газового оборудования;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- наличие тяги в дымоходах и </w:t>
            </w:r>
            <w:proofErr w:type="spellStart"/>
            <w:r>
              <w:rPr>
                <w:rStyle w:val="s0"/>
              </w:rPr>
              <w:t>вентканалах</w:t>
            </w:r>
            <w:proofErr w:type="spellEnd"/>
            <w:r>
              <w:rPr>
                <w:rStyle w:val="s0"/>
              </w:rPr>
              <w:t xml:space="preserve"> (где установлены газовые аппараты с отводом продуктов сгорания в дымоход);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2) перекрытие кранов на отпусках перед приборами;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3) разборка и смазка всех кранов, расположенных между краном на вводе в здание и кранами на отпуске перед приборами (так называемые краны на стояках и квартирной разводке в жилых домах старого типа);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4) проверка герметичности внутридомовой разводки газопроводов</w:t>
            </w:r>
            <w:r>
              <w:t xml:space="preserve"> </w:t>
            </w:r>
            <w:r>
              <w:rPr>
                <w:rStyle w:val="s0"/>
              </w:rPr>
              <w:t>и установленной на ней арматуры (кранов) при помощи</w:t>
            </w:r>
            <w:r>
              <w:t xml:space="preserve"> </w:t>
            </w:r>
            <w:r>
              <w:rPr>
                <w:rStyle w:val="s0"/>
              </w:rPr>
              <w:t xml:space="preserve">приборов (газовых индикаторов - ИГ) или </w:t>
            </w:r>
            <w:proofErr w:type="spellStart"/>
            <w:r>
              <w:rPr>
                <w:rStyle w:val="s0"/>
              </w:rPr>
              <w:t>обмыливанием</w:t>
            </w:r>
            <w:proofErr w:type="spellEnd"/>
            <w:r>
              <w:t xml:space="preserve"> </w:t>
            </w:r>
            <w:r>
              <w:rPr>
                <w:rStyle w:val="s0"/>
              </w:rPr>
              <w:t>мыльной эмульсией;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5) Разборка, очистка от смазки и вновь смазка: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кранов (на отпусках) перед газовыми приборами;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- кранов, установленных на газовых приборах (аппаратах);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 xml:space="preserve">6) регулировка визуально по виду пламени процесса сжигания газа </w:t>
            </w:r>
            <w:r>
              <w:rPr>
                <w:rStyle w:val="s0"/>
              </w:rPr>
              <w:lastRenderedPageBreak/>
              <w:t>(горелка должна обеспечивать полное сгорание газа и устойчивость пламени на всех режимах работы);</w:t>
            </w:r>
          </w:p>
          <w:p w:rsidR="00B343D3" w:rsidRDefault="00B343D3">
            <w:pPr>
              <w:jc w:val="both"/>
            </w:pPr>
            <w:r>
              <w:rPr>
                <w:rStyle w:val="s0"/>
              </w:rPr>
              <w:t>7) проверка работоспособности бытовых газовых аппаратов,</w:t>
            </w:r>
            <w:r>
              <w:t xml:space="preserve"> </w:t>
            </w:r>
            <w:r>
              <w:rPr>
                <w:rStyle w:val="s0"/>
              </w:rPr>
              <w:t>автоматических устройств газооборудования, очистка, наладка</w:t>
            </w:r>
            <w:r>
              <w:t xml:space="preserve"> </w:t>
            </w:r>
            <w:r>
              <w:rPr>
                <w:rStyle w:val="s0"/>
              </w:rPr>
              <w:t>и их регулировка;</w:t>
            </w:r>
          </w:p>
          <w:p w:rsidR="00B343D3" w:rsidRDefault="00B34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t>8) устранение всех обнаруженных неисправностей. Замена или</w:t>
            </w:r>
            <w:r>
              <w:t xml:space="preserve"> </w:t>
            </w:r>
            <w:r>
              <w:rPr>
                <w:rStyle w:val="s0"/>
              </w:rPr>
              <w:t>ремонт вышедших из строя деталей газовых аппаратов,</w:t>
            </w:r>
            <w:r>
              <w:t xml:space="preserve"> </w:t>
            </w:r>
            <w:r>
              <w:rPr>
                <w:rStyle w:val="s0"/>
              </w:rPr>
              <w:t>участков газопроводов и их креплений.</w:t>
            </w:r>
          </w:p>
        </w:tc>
        <w:tc>
          <w:tcPr>
            <w:tcW w:w="98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3D3" w:rsidRDefault="00B34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s0"/>
              </w:rPr>
              <w:lastRenderedPageBreak/>
              <w:t>15-00</w:t>
            </w:r>
            <w:r>
              <w:t xml:space="preserve"> </w:t>
            </w:r>
            <w:r>
              <w:rPr>
                <w:rStyle w:val="s0"/>
              </w:rPr>
              <w:t>тенге</w:t>
            </w:r>
            <w:r>
              <w:t xml:space="preserve"> </w:t>
            </w:r>
            <w:r>
              <w:rPr>
                <w:rStyle w:val="s0"/>
              </w:rPr>
              <w:t>(с одной</w:t>
            </w:r>
            <w:r>
              <w:t xml:space="preserve"> </w:t>
            </w:r>
            <w:r>
              <w:rPr>
                <w:rStyle w:val="s0"/>
              </w:rPr>
              <w:t>установки)</w:t>
            </w:r>
          </w:p>
        </w:tc>
      </w:tr>
    </w:tbl>
    <w:p w:rsidR="00B343D3" w:rsidRDefault="00B343D3" w:rsidP="00B343D3">
      <w:pPr>
        <w:pStyle w:val="HTML"/>
      </w:pPr>
      <w:r>
        <w:lastRenderedPageBreak/>
        <w:t> </w:t>
      </w:r>
    </w:p>
    <w:p w:rsidR="00A10FF6" w:rsidRDefault="00A10FF6"/>
    <w:sectPr w:rsidR="00A10FF6" w:rsidSect="00A1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343D3"/>
    <w:rsid w:val="00A10FF6"/>
    <w:rsid w:val="00B343D3"/>
    <w:rsid w:val="00E4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3D3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4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3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B343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B343D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B343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B343D3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ji/1020873/" TargetMode="External"/><Relationship Id="rId13" Type="http://schemas.openxmlformats.org/officeDocument/2006/relationships/hyperlink" Target="http://demoji/1017687/" TargetMode="External"/><Relationship Id="rId18" Type="http://schemas.openxmlformats.org/officeDocument/2006/relationships/hyperlink" Target="http://demoji/104971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emoji/1049719/" TargetMode="External"/><Relationship Id="rId7" Type="http://schemas.openxmlformats.org/officeDocument/2006/relationships/hyperlink" Target="http://demoji/1007658/" TargetMode="External"/><Relationship Id="rId12" Type="http://schemas.openxmlformats.org/officeDocument/2006/relationships/hyperlink" Target="http://demoji/1025002/" TargetMode="External"/><Relationship Id="rId17" Type="http://schemas.openxmlformats.org/officeDocument/2006/relationships/hyperlink" Target="http://demoji/1035171/" TargetMode="External"/><Relationship Id="rId25" Type="http://schemas.openxmlformats.org/officeDocument/2006/relationships/hyperlink" Target="http://demoji/300659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moji/1025002/" TargetMode="External"/><Relationship Id="rId20" Type="http://schemas.openxmlformats.org/officeDocument/2006/relationships/hyperlink" Target="http://demoji/30065995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ji/30554973/" TargetMode="External"/><Relationship Id="rId11" Type="http://schemas.openxmlformats.org/officeDocument/2006/relationships/hyperlink" Target="http://demoji/1049719/" TargetMode="External"/><Relationship Id="rId24" Type="http://schemas.openxmlformats.org/officeDocument/2006/relationships/hyperlink" Target="http://demoji/30065916/" TargetMode="External"/><Relationship Id="rId5" Type="http://schemas.openxmlformats.org/officeDocument/2006/relationships/hyperlink" Target="http://demoji/30495717/" TargetMode="External"/><Relationship Id="rId15" Type="http://schemas.openxmlformats.org/officeDocument/2006/relationships/hyperlink" Target="http://demoji/1022895/" TargetMode="External"/><Relationship Id="rId23" Type="http://schemas.openxmlformats.org/officeDocument/2006/relationships/hyperlink" Target="http://demoji/30065995/" TargetMode="External"/><Relationship Id="rId10" Type="http://schemas.openxmlformats.org/officeDocument/2006/relationships/hyperlink" Target="http://demoji/1035171/" TargetMode="External"/><Relationship Id="rId19" Type="http://schemas.openxmlformats.org/officeDocument/2006/relationships/hyperlink" Target="http://demoji/30065916/" TargetMode="External"/><Relationship Id="rId4" Type="http://schemas.openxmlformats.org/officeDocument/2006/relationships/hyperlink" Target="http://demoji/2025002/" TargetMode="External"/><Relationship Id="rId9" Type="http://schemas.openxmlformats.org/officeDocument/2006/relationships/hyperlink" Target="http://demoji/1013151/" TargetMode="External"/><Relationship Id="rId14" Type="http://schemas.openxmlformats.org/officeDocument/2006/relationships/hyperlink" Target="http://demoji/1017695/" TargetMode="External"/><Relationship Id="rId22" Type="http://schemas.openxmlformats.org/officeDocument/2006/relationships/hyperlink" Target="http://demoji/300659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2010-12-02T22:02:00Z</dcterms:created>
  <dcterms:modified xsi:type="dcterms:W3CDTF">2010-12-02T22:03:00Z</dcterms:modified>
</cp:coreProperties>
</file>